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13" w:rsidRPr="00FC6513" w:rsidRDefault="00FC6513" w:rsidP="00FC6513">
      <w:pPr>
        <w:shd w:val="clear" w:color="auto" w:fill="FAFAFA"/>
        <w:spacing w:line="300" w:lineRule="atLeast"/>
        <w:outlineLvl w:val="0"/>
        <w:rPr>
          <w:rFonts w:ascii="Georgia" w:eastAsia="Times New Roman" w:hAnsi="Georgia" w:cs="Times New Roman"/>
          <w:color w:val="333333"/>
          <w:kern w:val="36"/>
          <w:sz w:val="32"/>
          <w:szCs w:val="32"/>
          <w:lang w:eastAsia="ru-RU"/>
        </w:rPr>
      </w:pPr>
      <w:r w:rsidRPr="00FC6513">
        <w:rPr>
          <w:rFonts w:ascii="Georgia" w:eastAsia="Times New Roman" w:hAnsi="Georgia" w:cs="Times New Roman"/>
          <w:color w:val="333333"/>
          <w:kern w:val="36"/>
          <w:sz w:val="32"/>
          <w:szCs w:val="32"/>
          <w:lang w:eastAsia="ru-RU"/>
        </w:rPr>
        <w:t>Инструкция по организации посещения адвокатами исправительных учреждений ГУФСИН России по Красноярскому краю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</w:t>
      </w:r>
    </w:p>
    <w:tbl>
      <w:tblPr>
        <w:tblW w:w="9927" w:type="dxa"/>
        <w:tblCellSpacing w:w="0" w:type="dxa"/>
        <w:tblBorders>
          <w:top w:val="single" w:sz="6" w:space="0" w:color="C9CCCF"/>
          <w:left w:val="outset" w:sz="6" w:space="0" w:color="auto"/>
          <w:bottom w:val="outset" w:sz="6" w:space="0" w:color="auto"/>
          <w:right w:val="single" w:sz="6" w:space="0" w:color="C9CCCF"/>
        </w:tblBorders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927"/>
      </w:tblGrid>
      <w:tr w:rsidR="00FC6513" w:rsidRPr="00FC6513" w:rsidTr="00FC6513">
        <w:trPr>
          <w:trHeight w:val="2861"/>
          <w:tblCellSpacing w:w="0" w:type="dxa"/>
        </w:trPr>
        <w:tc>
          <w:tcPr>
            <w:tcW w:w="9927" w:type="dxa"/>
            <w:tcBorders>
              <w:top w:val="outset" w:sz="6" w:space="0" w:color="auto"/>
              <w:left w:val="single" w:sz="6" w:space="0" w:color="C9CCCF"/>
              <w:bottom w:val="single" w:sz="6" w:space="0" w:color="C9CCCF"/>
              <w:right w:val="outset" w:sz="6" w:space="0" w:color="auto"/>
            </w:tcBorders>
            <w:shd w:val="clear" w:color="auto" w:fill="FAFAFA"/>
            <w:tcMar>
              <w:top w:w="216" w:type="dxa"/>
              <w:left w:w="240" w:type="dxa"/>
              <w:bottom w:w="216" w:type="dxa"/>
              <w:right w:w="240" w:type="dxa"/>
            </w:tcMar>
            <w:hideMark/>
          </w:tcPr>
          <w:p w:rsidR="00FC6513" w:rsidRPr="00FC6513" w:rsidRDefault="00FC6513" w:rsidP="00FC6513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УТВЕРЖДАЮ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br/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Начальник ГУФСИН России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br/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по Красноярскому краю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br/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генерал-лейтенант внутренней службы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br/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 xml:space="preserve">В.К. </w:t>
            </w:r>
            <w:proofErr w:type="spellStart"/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Шаешнико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в</w:t>
            </w:r>
            <w:proofErr w:type="spellEnd"/>
          </w:p>
          <w:p w:rsidR="00FC6513" w:rsidRPr="00FC6513" w:rsidRDefault="00FC6513" w:rsidP="00FC6513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«_</w:t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u w:val="single"/>
                <w:lang w:eastAsia="ru-RU"/>
              </w:rPr>
              <w:t>19</w:t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lang w:eastAsia="ru-RU"/>
              </w:rPr>
              <w:t>_» октября 2009 года</w:t>
            </w:r>
          </w:p>
          <w:p w:rsidR="00FC6513" w:rsidRPr="00FC6513" w:rsidRDefault="00FC6513" w:rsidP="00FC651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 </w:t>
            </w:r>
          </w:p>
        </w:tc>
      </w:tr>
    </w:tbl>
    <w:p w:rsidR="00FC6513" w:rsidRPr="00FC6513" w:rsidRDefault="00FC6513" w:rsidP="00FC6513">
      <w:pPr>
        <w:shd w:val="clear" w:color="auto" w:fill="FAFAFA"/>
        <w:spacing w:after="288" w:line="360" w:lineRule="atLeast"/>
        <w:jc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jc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b/>
          <w:bCs/>
          <w:color w:val="666666"/>
          <w:sz w:val="18"/>
          <w:lang w:eastAsia="ru-RU"/>
        </w:rPr>
        <w:t>Инструкция по организации посещения адвокатами исправительных учреждений ГУФСИН России по Красноярскому краю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ind w:left="1425"/>
        <w:jc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b/>
          <w:bCs/>
          <w:color w:val="666666"/>
          <w:sz w:val="18"/>
          <w:lang w:eastAsia="ru-RU"/>
        </w:rPr>
        <w:t>1.      Общие положения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  В соответствии с международно-правовыми нормами, Конституцией РФ, частью 4 статьи 399 Уголовно-процессуального кодекса РФ, части 8 статьи 12 Уголовно-исполнительного кодекса РФ и иными законодательными, нормативными актами в учреждениях ГУФСИН России по Красноярскому краю обеспечиваются в полном объеме все необходимые процедуры для получения осужденными квалифицированной юридической помощи.           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  Для получения юридической помощи осужденным предоставляются свидания с адвокатами или иными лицами, имеющими право на оказание юридической помощи.        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ind w:left="1425"/>
        <w:jc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b/>
          <w:bCs/>
          <w:color w:val="666666"/>
          <w:sz w:val="18"/>
          <w:lang w:eastAsia="ru-RU"/>
        </w:rPr>
        <w:t>2.      Порядок предоставления свиданий с адвокатом или иными лицами, имеющими право на оказание юридической помощи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 Для проведения свиданий осужденных с адвокатами или иными лицами, имеющими право на оказание юридической помощи, в учреждениях на охраняемой территории оборудуются специальные кабинеты.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 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В соответствии с требованиями части 4 статьи 89 УИК РФ свидания осужденного и адвоката или иного лица, имеющего право на оказание юридической помощи, происходят наедине – в условиях, обеспечивающих визуальную видимость адвоката или иного лица, имеющего право на оказание юридической помощи, и осужденного, но исключающих слышимость беседы для третьих лиц и без применения технических средств прослушивания.</w:t>
      </w:r>
      <w:proofErr w:type="gramEnd"/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lastRenderedPageBreak/>
        <w:t>           Кабинет для свидания с адвокатом или иным лицом, имеющим право на оказание юридической помощи, должен иметь надлежащее освещение и быть оборудованным письменным столом, стульями для сидения. Курение в кабинете возможно лишь при наличии разрешения администрации учреждения.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           Свидания адвоката или иного лица, имеющего право на оказание юридической помощи с осужденным, </w:t>
      </w:r>
      <w:proofErr w:type="spell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проводяться</w:t>
      </w:r>
      <w:proofErr w:type="spell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 в рамках утвержденного начальником исправительного учреждения распорядка дня учреждения в рабочие дни с 10 до 17 часов.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Продолжительность свидания - не более четырех часов.  Количество свиданий осужденного со своим адвокатом или иным лицом, имеющим право на оказание юридической помощи, не ограничивается и в число свиданий, установленных законодательством, не засчитывается.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По прибытии в исправительное учреждение адвокат предъявляет специально закрепленному для работы на этом участке деятельности сотруднику отдела специального учета учреждения свой ордер и удостоверение адвоката.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Если в качестве защитника участвует иное лицо, то свидание с ним предоставляется по предъявлении соответствующего определения или постановления суда, скрепленного оттиском печати суда, а также документа, удостоверяющего личность.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Для оказания квалифицированной юридической помощи осужденному адвокат или иное лицо, имеющее право на оказание юридической помощи, может взять с собой на встречу материалы, связанные с делом осужденного, в том числе - бумагу, ручки, юридическую литературу.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Адвокат или иное лицо имеющее право на оказание юридической помощи, имеет право на общих основаниях делать для своих подзащитных передачи, в том числе: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– медицинские (через аптеку или медицинскую часть исправительного учреждения);</w:t>
      </w:r>
      <w:proofErr w:type="gramEnd"/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– передавать в бухгалтерию денежные средства для зачисления на лицевой счет осужденного;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– передавать своему подзащитному юридическую литературу;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– произвести подписку для своего подзащитного на периодические печатные издания  и журналы с почтовой доставкой их в исправительное учреждение.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В соответствии с Постановлением Конституционного Суда РФ от 26.12.2003 № 20-П  нахождение осужденного в штрафном изоляторе, помещении камерного типа, едином помещении камерного типа или одиночной камере не является основанием для отказа в свидании с адвокатом или иными лицами, имеющими право на оказание юридической помощи.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ind w:left="1425"/>
        <w:jc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b/>
          <w:bCs/>
          <w:color w:val="666666"/>
          <w:sz w:val="18"/>
          <w:lang w:eastAsia="ru-RU"/>
        </w:rPr>
        <w:lastRenderedPageBreak/>
        <w:t>3.      Обязанности администрации исправительного учреждения при организации свиданий с адвокатом или иными лицами, имеющими право на оказание юридической помощи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Начальник учреждения обязан закрепить своим приказом ответственного сотрудника из числа свих заместителей и одного из сотрудников отдела специального учета для организации работы с адвокатами или иными лицами, имеющими право на оказание юридической помощи.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По прибытии в исправительное учреждение защитник предъявляет удостоверение адвоката и ордер, сотруднику отдела специального учета учреждения, который проверяет местонахождение осужденного. Истребование у адвоката иных документов запрещается.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         Организация оформления пропуска адвокату или иному лицу, имеющему право на оказание юридической помощи, а также его сопровождение осуществляется соответствующим сотрудником (сотрудник оперативного отдела, сотрудник отдела безопасности, начальник отряда – по решению начальника исправительного учреждения) до кабинета для 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свиданий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 осужденных с адвокатом или иным лицом, имеющим право на оказание юридической помощи.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На период ожидания завершения оформления пропуска прибывшему адвокату или иному лицу, имеющему право на оказание юридической помощи, администрация исправительного учреждения предоставляет место для ожидания, оборудованное  стульями.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Время ожидания оформления пропуска на территорию исправительного учреждения и до момента прохождения через контрольно пропускной пункт не должно превышать одного часа.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Перед проходом на территорию исправительного учреждения представитель администрации обязан предупредить об ответственности за пронос на режимную территорию сре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дств св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язи, запрещенных предметов, вещей и продуктов питания. В случае их наличия у адвоката или иного лица, имеющего право на оказание юридической помощи, представитель администрации исправительного учреждения обязан предложить их сдать и предоставить место для их хранения на период свидания.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Досмотр сотрудниками учреждения вещей адвоката или иного лица, имеющего право на оказание юридической помощи, производится визуально, без прочтения содержащихся в них записей и текстов.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Сопровождающий сотрудник: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– сопровождает адвоката или иное лицо имеющего право на оказание юридической помощи, в кабинет и обратно по завершению свидания - до контрольно-пропускного пункта;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– организовывает вывод осужденного в кабинет для свидания с адвокатом или иным лицом, имеющего право на оказание юридической помощи.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lastRenderedPageBreak/>
        <w:t>Администрации исправительного учреждения имеет право напомнить адвокату о: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-  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мероприятиях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,, связанных с режимом учреждения: прием пищи осужденными, общее построение на проверку или о других режимных мероприятиях;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- 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количестве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 человек, ожидающих очередь на встречу со своим адвокатом, защитником;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- предложить адвокату или иному лицу, имеющему право на оказание юридической помощи, оказать квалифицированную юридическую помощь на безвозмездной основе  осужденным не имеющих сре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дств дл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я ее оплаты.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b/>
          <w:bCs/>
          <w:color w:val="666666"/>
          <w:sz w:val="18"/>
          <w:lang w:eastAsia="ru-RU"/>
        </w:rPr>
        <w:t>           4.      Основания для досрочного прекращения свидания и ответственность адвокатов или иных лиц, имеющих право на оказание юридической помощи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Основаниями для досрочного прекращения свидания являются: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- попытка либо передача осужденному запрещенных предметов, веществ и продуктов питания;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- попытка или передача лицами, прибывшими на свидание, сведений, которые могут способствовать совершению преступления.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         В случае прекращения свидания с адвокатами или иными лицами, 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имеющих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 право на оказание юридической помощи, начальник исправительного учреждения назначает проведение проверки. О нарушении незамедлительно информируется ГУФСИН по Красноярскому краю. Заключение с копиями материалов проверки направляется в Совет Адвокатской Палаты Красноярского края, либо в адвокатскую палату иного субъекта Российской Федерации, членом которой является адвокат, для решения вопроса о его ответственности с последующим уведомлением администрации исправительного учреждения.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ind w:left="1425"/>
        <w:jc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b/>
          <w:bCs/>
          <w:color w:val="666666"/>
          <w:sz w:val="18"/>
          <w:lang w:eastAsia="ru-RU"/>
        </w:rPr>
        <w:t>5.      Основания для не предоставления свидания адвокатам или иным лицам, имеющим право на оказание юридической помощи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 Основаниями для не предоставления свидания адвокатам или иным лицам</w:t>
      </w:r>
      <w:proofErr w:type="gramStart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 xml:space="preserve"> ,</w:t>
      </w:r>
      <w:proofErr w:type="gramEnd"/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имеющим право на оказание юридической помощи являются: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- прибытие на свидание адвоката или иного лица, имеющего право на оказание юридической помощи, без документов, удостоверяющего их личность, либо состояние опьянения;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- объявление в исправительном учреждении карантина, либо введения режима особых условий.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         О причинах отказа прибывшему на свидание адвокату администрация исправительного учреждения обязана письменно указать на ордере основание отказа в свидании, при этом уполномоченное  лицо указывает: должность, звание и расшифровку своей  подписи. </w:t>
      </w:r>
    </w:p>
    <w:p w:rsidR="00FC6513" w:rsidRPr="00FC6513" w:rsidRDefault="00FC6513" w:rsidP="00FC6513">
      <w:pPr>
        <w:shd w:val="clear" w:color="auto" w:fill="FAFAFA"/>
        <w:spacing w:after="288" w:line="360" w:lineRule="atLeast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FC6513">
        <w:rPr>
          <w:rFonts w:ascii="Arial" w:eastAsia="Times New Roman" w:hAnsi="Arial" w:cs="Arial"/>
          <w:color w:val="666666"/>
          <w:sz w:val="18"/>
          <w:szCs w:val="18"/>
          <w:lang w:eastAsia="ru-RU"/>
        </w:rPr>
        <w:lastRenderedPageBreak/>
        <w:t>         Основания отказа можно обжаловать начальнику ГУФСИН или в суд по месту дислокации исправительного учреждения.</w:t>
      </w:r>
    </w:p>
    <w:tbl>
      <w:tblPr>
        <w:tblW w:w="9835" w:type="dxa"/>
        <w:tblCellSpacing w:w="0" w:type="dxa"/>
        <w:tblBorders>
          <w:top w:val="single" w:sz="6" w:space="0" w:color="C9CCCF"/>
          <w:right w:val="single" w:sz="6" w:space="0" w:color="C9CCCF"/>
        </w:tblBorders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5222"/>
        <w:gridCol w:w="4643"/>
      </w:tblGrid>
      <w:tr w:rsidR="00FC6513" w:rsidRPr="00FC6513" w:rsidTr="00FC6513">
        <w:trPr>
          <w:trHeight w:val="3391"/>
          <w:tblCellSpacing w:w="0" w:type="dxa"/>
        </w:trPr>
        <w:tc>
          <w:tcPr>
            <w:tcW w:w="5212" w:type="dxa"/>
            <w:tcBorders>
              <w:left w:val="single" w:sz="6" w:space="0" w:color="C9CCCF"/>
              <w:bottom w:val="single" w:sz="6" w:space="0" w:color="C9CCCF"/>
            </w:tcBorders>
            <w:shd w:val="clear" w:color="auto" w:fill="FAFAFA"/>
            <w:tcMar>
              <w:top w:w="216" w:type="dxa"/>
              <w:left w:w="240" w:type="dxa"/>
              <w:bottom w:w="216" w:type="dxa"/>
              <w:right w:w="240" w:type="dxa"/>
            </w:tcMar>
            <w:hideMark/>
          </w:tcPr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Заместитель начальника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ГУФСИН России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по Красноярскому краю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полковник внутренней службы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 </w:t>
            </w:r>
          </w:p>
          <w:p w:rsidR="00FC6513" w:rsidRPr="00FC6513" w:rsidRDefault="00FC6513" w:rsidP="00FC6513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 xml:space="preserve">____________________________А.К. </w:t>
            </w:r>
            <w:proofErr w:type="spellStart"/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Гуцалюк</w:t>
            </w:r>
            <w:proofErr w:type="spellEnd"/>
          </w:p>
          <w:p w:rsidR="00FC6513" w:rsidRPr="00FC6513" w:rsidRDefault="00FC6513" w:rsidP="00FC651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 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«_</w:t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u w:val="single"/>
                <w:lang w:eastAsia="ru-RU"/>
              </w:rPr>
              <w:t>15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__» октября 2009 года</w:t>
            </w:r>
          </w:p>
        </w:tc>
        <w:tc>
          <w:tcPr>
            <w:tcW w:w="4623" w:type="dxa"/>
            <w:tcBorders>
              <w:left w:val="single" w:sz="6" w:space="0" w:color="C9CCCF"/>
              <w:bottom w:val="single" w:sz="6" w:space="0" w:color="C9CCCF"/>
            </w:tcBorders>
            <w:shd w:val="clear" w:color="auto" w:fill="FAFAFA"/>
            <w:tcMar>
              <w:top w:w="216" w:type="dxa"/>
              <w:left w:w="240" w:type="dxa"/>
              <w:bottom w:w="216" w:type="dxa"/>
              <w:right w:w="240" w:type="dxa"/>
            </w:tcMar>
            <w:hideMark/>
          </w:tcPr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Президент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Адвокатской Палаты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Красноярского края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 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 </w:t>
            </w:r>
          </w:p>
          <w:p w:rsidR="00FC6513" w:rsidRPr="00FC6513" w:rsidRDefault="00FC6513" w:rsidP="00FC6513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 xml:space="preserve">________________________С.Н. </w:t>
            </w:r>
            <w:proofErr w:type="spellStart"/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Мальтов</w:t>
            </w:r>
            <w:proofErr w:type="spellEnd"/>
          </w:p>
          <w:p w:rsidR="00FC6513" w:rsidRPr="00FC6513" w:rsidRDefault="00FC6513" w:rsidP="00FC6513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 </w:t>
            </w:r>
          </w:p>
          <w:p w:rsidR="00FC6513" w:rsidRPr="00FC6513" w:rsidRDefault="00FC6513" w:rsidP="00FC6513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</w:pP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«_</w:t>
            </w:r>
            <w:r w:rsidRPr="00FC6513">
              <w:rPr>
                <w:rFonts w:ascii="Times New Roman" w:eastAsia="Times New Roman" w:hAnsi="Times New Roman" w:cs="Times New Roman"/>
                <w:b/>
                <w:bCs/>
                <w:color w:val="666666"/>
                <w:sz w:val="35"/>
                <w:u w:val="single"/>
                <w:lang w:eastAsia="ru-RU"/>
              </w:rPr>
              <w:t>15</w:t>
            </w:r>
            <w:r w:rsidRPr="00FC6513">
              <w:rPr>
                <w:rFonts w:ascii="Times New Roman" w:eastAsia="Times New Roman" w:hAnsi="Times New Roman" w:cs="Times New Roman"/>
                <w:color w:val="666666"/>
                <w:sz w:val="35"/>
                <w:szCs w:val="35"/>
                <w:lang w:eastAsia="ru-RU"/>
              </w:rPr>
              <w:t>_» октября 2009 года</w:t>
            </w:r>
          </w:p>
        </w:tc>
      </w:tr>
    </w:tbl>
    <w:p w:rsidR="00D369FD" w:rsidRDefault="00FC6513"/>
    <w:sectPr w:rsidR="00D369FD" w:rsidSect="000A7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513"/>
    <w:rsid w:val="000A7F8B"/>
    <w:rsid w:val="00BF49ED"/>
    <w:rsid w:val="00ED7E71"/>
    <w:rsid w:val="00FC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8B"/>
  </w:style>
  <w:style w:type="paragraph" w:styleId="1">
    <w:name w:val="heading 1"/>
    <w:basedOn w:val="a"/>
    <w:link w:val="10"/>
    <w:uiPriority w:val="9"/>
    <w:qFormat/>
    <w:rsid w:val="00FC65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5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C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65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1378</Words>
  <Characters>7860</Characters>
  <Application>Microsoft Office Word</Application>
  <DocSecurity>0</DocSecurity>
  <Lines>65</Lines>
  <Paragraphs>18</Paragraphs>
  <ScaleCrop>false</ScaleCrop>
  <Company>Your Company Name</Company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2014-12-22T18:16:00Z</dcterms:created>
  <dcterms:modified xsi:type="dcterms:W3CDTF">2014-12-22T18:23:00Z</dcterms:modified>
</cp:coreProperties>
</file>